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AAD" w14:textId="77777777" w:rsidR="00283DA1" w:rsidRDefault="00515D0F" w:rsidP="00515D0F">
      <w:pPr>
        <w:pStyle w:val="a4"/>
        <w:spacing w:before="85" w:line="280" w:lineRule="auto"/>
      </w:pPr>
      <w:r>
        <w:rPr>
          <w:color w:val="071A7D"/>
          <w:w w:val="95"/>
        </w:rPr>
        <w:t>ПРОГРАММА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ЛОЯЛЬНОСТИ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ДЛЯ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ГОСТЕЙ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СЕТИ</w:t>
      </w:r>
      <w:r>
        <w:rPr>
          <w:color w:val="071A7D"/>
          <w:spacing w:val="-78"/>
          <w:w w:val="95"/>
        </w:rPr>
        <w:t xml:space="preserve"> </w:t>
      </w:r>
      <w:r>
        <w:rPr>
          <w:color w:val="071A7D"/>
        </w:rPr>
        <w:t>ГРУЗИНСКИХ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-5"/>
        </w:rPr>
        <w:t xml:space="preserve"> </w:t>
      </w:r>
      <w:r>
        <w:rPr>
          <w:color w:val="071A7D"/>
        </w:rPr>
        <w:t>«СУПРА»</w:t>
      </w:r>
    </w:p>
    <w:p w14:paraId="41BB3A8F" w14:textId="77777777" w:rsidR="00283DA1" w:rsidRDefault="00515D0F" w:rsidP="00515D0F">
      <w:pPr>
        <w:pStyle w:val="a4"/>
        <w:spacing w:line="361" w:lineRule="exact"/>
      </w:pPr>
      <w:r>
        <w:rPr>
          <w:color w:val="071A7D"/>
          <w:w w:val="95"/>
        </w:rPr>
        <w:t>Г.</w:t>
      </w:r>
      <w:r>
        <w:rPr>
          <w:color w:val="071A7D"/>
          <w:spacing w:val="-3"/>
          <w:w w:val="95"/>
        </w:rPr>
        <w:t xml:space="preserve"> </w:t>
      </w:r>
      <w:r>
        <w:rPr>
          <w:color w:val="071A7D"/>
          <w:w w:val="95"/>
        </w:rPr>
        <w:t>ВЛАДИВОСТОК</w:t>
      </w:r>
    </w:p>
    <w:p w14:paraId="46C26660" w14:textId="77777777" w:rsidR="00283DA1" w:rsidRDefault="00515D0F" w:rsidP="00515D0F">
      <w:pPr>
        <w:pStyle w:val="a3"/>
        <w:spacing w:before="300"/>
        <w:ind w:left="298" w:right="1030"/>
        <w:jc w:val="center"/>
      </w:pPr>
      <w:r>
        <w:rPr>
          <w:color w:val="071A7D"/>
          <w:spacing w:val="-4"/>
        </w:rPr>
        <w:t>ПРАВИЛА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4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4"/>
        </w:rPr>
        <w:t>ЛОЯЛЬНОСТИ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3"/>
        </w:rPr>
        <w:t>«ГОРОД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3"/>
        </w:rPr>
        <w:t>СУПРА»</w:t>
      </w:r>
    </w:p>
    <w:p w14:paraId="2ADE5654" w14:textId="77777777" w:rsidR="00283DA1" w:rsidRDefault="00515D0F" w:rsidP="00515D0F">
      <w:pPr>
        <w:pStyle w:val="a3"/>
        <w:spacing w:before="49" w:line="280" w:lineRule="auto"/>
        <w:ind w:left="298" w:right="1030"/>
        <w:jc w:val="center"/>
        <w:rPr>
          <w:color w:val="071A7D"/>
        </w:rPr>
      </w:pPr>
      <w:r>
        <w:rPr>
          <w:color w:val="071A7D"/>
        </w:rPr>
        <w:t>Для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вашего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удобства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здесь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мы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приводим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сокращенный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вариант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наших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правил.</w:t>
      </w:r>
    </w:p>
    <w:p w14:paraId="75CCACE7" w14:textId="77777777" w:rsidR="00906FF0" w:rsidRDefault="00906FF0" w:rsidP="00515D0F">
      <w:pPr>
        <w:pStyle w:val="a3"/>
        <w:spacing w:before="49" w:line="280" w:lineRule="auto"/>
        <w:ind w:left="298" w:right="1030"/>
        <w:jc w:val="center"/>
      </w:pPr>
    </w:p>
    <w:p w14:paraId="2EA2AC1C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Основа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-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балльная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механика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поощрений</w:t>
      </w:r>
      <w:r>
        <w:rPr>
          <w:color w:val="071A7D"/>
          <w:spacing w:val="-70"/>
        </w:rPr>
        <w:t xml:space="preserve"> </w:t>
      </w:r>
      <w:r>
        <w:rPr>
          <w:color w:val="071A7D"/>
        </w:rPr>
        <w:t>за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покупки</w:t>
      </w:r>
    </w:p>
    <w:p w14:paraId="31B16E9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При совершении покупки гость копит или тратит баллы на виртуальном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счёте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лояльности.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Накопленные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могут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быть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использованы для получения привилегий в виде скидки или подарков в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сети</w:t>
      </w:r>
      <w:r>
        <w:rPr>
          <w:color w:val="071A7D"/>
          <w:spacing w:val="2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3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0564DF19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6DA1554B" w14:textId="7CDDB33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Требования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к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участникам</w:t>
      </w:r>
    </w:p>
    <w:p w14:paraId="6152071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Участниками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могут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быть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только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физические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лица,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достигшие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возраста</w:t>
      </w:r>
      <w:r>
        <w:rPr>
          <w:color w:val="071A7D"/>
          <w:spacing w:val="3"/>
          <w:sz w:val="26"/>
        </w:rPr>
        <w:t xml:space="preserve"> </w:t>
      </w:r>
      <w:r>
        <w:rPr>
          <w:color w:val="071A7D"/>
          <w:sz w:val="26"/>
        </w:rPr>
        <w:t>18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лет</w:t>
      </w:r>
    </w:p>
    <w:p w14:paraId="0AB8022C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0C82E26" w14:textId="170B9E34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Начисление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баллов</w:t>
      </w:r>
    </w:p>
    <w:p w14:paraId="4A9F5679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Прогрессивная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шкала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покупки:</w:t>
      </w:r>
    </w:p>
    <w:p w14:paraId="5DC544BC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283DA1" w14:paraId="633B57F4" w14:textId="77777777" w:rsidTr="00BA61DD">
        <w:trPr>
          <w:trHeight w:val="1145"/>
        </w:trPr>
        <w:tc>
          <w:tcPr>
            <w:tcW w:w="500" w:type="dxa"/>
          </w:tcPr>
          <w:p w14:paraId="73EAC5E6" w14:textId="77777777" w:rsidR="00283DA1" w:rsidRDefault="00283DA1" w:rsidP="00906FF0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54D87A43" w14:textId="77777777" w:rsidR="00283DA1" w:rsidRDefault="00283DA1" w:rsidP="00BA61DD">
            <w:pPr>
              <w:pStyle w:val="TableParagraph"/>
              <w:spacing w:before="120" w:after="120"/>
              <w:ind w:right="37"/>
              <w:jc w:val="both"/>
            </w:pPr>
          </w:p>
          <w:p w14:paraId="0FD745FE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50A4D91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4F85554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49258F1C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53DD1354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283DA1" w14:paraId="7265C80A" w14:textId="77777777">
        <w:trPr>
          <w:trHeight w:val="790"/>
        </w:trPr>
        <w:tc>
          <w:tcPr>
            <w:tcW w:w="500" w:type="dxa"/>
          </w:tcPr>
          <w:p w14:paraId="7502A172" w14:textId="5DFBFA9C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00F88A14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59D5D7E3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7BC80943" w14:textId="7F4A87AB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441846E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5FD65DE7" w14:textId="77777777">
        <w:trPr>
          <w:trHeight w:val="649"/>
        </w:trPr>
        <w:tc>
          <w:tcPr>
            <w:tcW w:w="500" w:type="dxa"/>
          </w:tcPr>
          <w:p w14:paraId="41145A26" w14:textId="26CA0911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44D32C7C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745E72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66510B76" w14:textId="6943B895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4E319964" w14:textId="660D29EE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58201235" w14:textId="77777777">
        <w:trPr>
          <w:trHeight w:val="649"/>
        </w:trPr>
        <w:tc>
          <w:tcPr>
            <w:tcW w:w="500" w:type="dxa"/>
          </w:tcPr>
          <w:p w14:paraId="25E23CED" w14:textId="717C9F6A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734826CA" w14:textId="40675BF0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3204FECB" w14:textId="028F9E8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04AF8718" w14:textId="53375861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</w:t>
            </w:r>
            <w:r w:rsidR="00D41420">
              <w:rPr>
                <w:rFonts w:ascii="Arial" w:hAnsi="Arial" w:cs="Arial"/>
                <w:color w:val="071A7D"/>
              </w:rPr>
              <w:t>ки</w:t>
            </w:r>
          </w:p>
        </w:tc>
        <w:tc>
          <w:tcPr>
            <w:tcW w:w="1620" w:type="dxa"/>
          </w:tcPr>
          <w:p w14:paraId="5CDE52EC" w14:textId="2384E01D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778EFDBE" w14:textId="77777777">
        <w:trPr>
          <w:trHeight w:val="670"/>
        </w:trPr>
        <w:tc>
          <w:tcPr>
            <w:tcW w:w="500" w:type="dxa"/>
          </w:tcPr>
          <w:p w14:paraId="6FB339FC" w14:textId="2FCA9536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49C4778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112B3192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1195D3F" w14:textId="3B967AC6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051AFE00" w14:textId="16F0C74A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311D0F12" w14:textId="77777777">
        <w:trPr>
          <w:trHeight w:val="670"/>
        </w:trPr>
        <w:tc>
          <w:tcPr>
            <w:tcW w:w="500" w:type="dxa"/>
          </w:tcPr>
          <w:p w14:paraId="1A24A3E2" w14:textId="791DE380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0AAFCCB4" w14:textId="35231060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154CD755" w14:textId="4A02A0B6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3FED855C" w14:textId="2E1A0EB1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1621FE14" w14:textId="38B2679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до 30%</w:t>
            </w:r>
          </w:p>
        </w:tc>
      </w:tr>
      <w:tr w:rsidR="00283DA1" w14:paraId="7BD177D3" w14:textId="77777777">
        <w:trPr>
          <w:trHeight w:val="649"/>
        </w:trPr>
        <w:tc>
          <w:tcPr>
            <w:tcW w:w="500" w:type="dxa"/>
          </w:tcPr>
          <w:p w14:paraId="54F91381" w14:textId="09CB0FC3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726E2669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6C46F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38EBB8E5" w14:textId="2F3D6DD7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6210534" w14:textId="62ABA459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50%</w:t>
            </w:r>
          </w:p>
        </w:tc>
      </w:tr>
      <w:tr w:rsidR="00283DA1" w14:paraId="3B7139AE" w14:textId="77777777">
        <w:trPr>
          <w:trHeight w:val="669"/>
        </w:trPr>
        <w:tc>
          <w:tcPr>
            <w:tcW w:w="500" w:type="dxa"/>
          </w:tcPr>
          <w:p w14:paraId="3E6DA0C9" w14:textId="4E2868D5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0EBE25A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2FB80B7B" w14:textId="77777777" w:rsidR="00283DA1" w:rsidRPr="00792302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249D2A92" w14:textId="1C279B5F" w:rsidR="00283DA1" w:rsidRPr="00792302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3C76FA68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01BE9025" w14:textId="2B041403" w:rsidR="00A071E2" w:rsidRPr="00A071E2" w:rsidRDefault="00A071E2" w:rsidP="00A071E2">
      <w:pPr>
        <w:tabs>
          <w:tab w:val="left" w:pos="4431"/>
        </w:tabs>
        <w:rPr>
          <w:sz w:val="26"/>
        </w:rPr>
        <w:sectPr w:rsidR="00A071E2" w:rsidRPr="00A071E2">
          <w:type w:val="continuous"/>
          <w:pgSz w:w="11920" w:h="16840"/>
          <w:pgMar w:top="1600" w:right="620" w:bottom="280" w:left="1340" w:header="720" w:footer="720" w:gutter="0"/>
          <w:cols w:space="720"/>
        </w:sectPr>
      </w:pPr>
    </w:p>
    <w:p w14:paraId="271B8637" w14:textId="7B94D6E0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Подсчет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покупок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каждом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начинается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0.</w:t>
      </w:r>
    </w:p>
    <w:p w14:paraId="65F8C46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3.2.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Баллы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начисляются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за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каждую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покупку,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совершенную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ресторанах</w:t>
      </w:r>
    </w:p>
    <w:p w14:paraId="1392E17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»,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посредством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мобильного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приложения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или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интернет-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магазине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supravl.ru</w:t>
      </w:r>
      <w:proofErr w:type="gramStart"/>
      <w:r>
        <w:rPr>
          <w:color w:val="071A7D"/>
        </w:rPr>
        <w:t>.</w:t>
      </w:r>
      <w:proofErr w:type="gramEnd"/>
      <w:r>
        <w:rPr>
          <w:color w:val="071A7D"/>
          <w:spacing w:val="-14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действительны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исключительно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на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территории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РФ.</w:t>
      </w:r>
    </w:p>
    <w:p w14:paraId="115F0821" w14:textId="742E35B6" w:rsidR="00283DA1" w:rsidRPr="00906FF0" w:rsidRDefault="00515D0F" w:rsidP="00906FF0">
      <w:pPr>
        <w:pStyle w:val="a5"/>
        <w:numPr>
          <w:ilvl w:val="1"/>
          <w:numId w:val="1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Баллы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начисляются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при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заказе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телефону.</w:t>
      </w:r>
    </w:p>
    <w:p w14:paraId="533783A7" w14:textId="249691BE" w:rsidR="00283DA1" w:rsidRPr="00906FF0" w:rsidRDefault="00515D0F" w:rsidP="00906FF0">
      <w:pPr>
        <w:pStyle w:val="a5"/>
        <w:numPr>
          <w:ilvl w:val="1"/>
          <w:numId w:val="1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Все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чеки,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пробитые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течение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2-х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часов,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суммируются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одну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покупку</w:t>
      </w:r>
    </w:p>
    <w:p w14:paraId="0884FC5F" w14:textId="45C23AF0" w:rsidR="002D05E1" w:rsidRPr="00E86489" w:rsidRDefault="00515D0F" w:rsidP="00E86489">
      <w:pPr>
        <w:pStyle w:val="a5"/>
        <w:numPr>
          <w:ilvl w:val="1"/>
          <w:numId w:val="1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совершении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покупок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Баллы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начисляются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Виртуальный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Счет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2"/>
          <w:sz w:val="26"/>
        </w:rPr>
        <w:t xml:space="preserve"> </w:t>
      </w:r>
      <w:r>
        <w:rPr>
          <w:color w:val="071A7D"/>
          <w:sz w:val="26"/>
        </w:rPr>
        <w:t>позднее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дня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следующего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за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днем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совершения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покупки</w:t>
      </w:r>
      <w:r w:rsidR="00E86489">
        <w:rPr>
          <w:sz w:val="26"/>
        </w:rPr>
        <w:t>.</w:t>
      </w:r>
    </w:p>
    <w:p w14:paraId="6F4502E9" w14:textId="50B796D0" w:rsidR="00CB591B" w:rsidRPr="00E86489" w:rsidRDefault="002D05E1" w:rsidP="00CB591B">
      <w:pPr>
        <w:pStyle w:val="a5"/>
        <w:numPr>
          <w:ilvl w:val="1"/>
          <w:numId w:val="1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>
        <w:rPr>
          <w:rFonts w:cstheme="minorHAnsi"/>
          <w:color w:val="002465"/>
          <w:sz w:val="26"/>
          <w:szCs w:val="26"/>
        </w:rPr>
        <w:t xml:space="preserve">При покупке </w:t>
      </w:r>
      <w:r w:rsidR="009C4A26">
        <w:rPr>
          <w:rFonts w:cstheme="minorHAnsi"/>
          <w:color w:val="002465"/>
          <w:sz w:val="26"/>
          <w:szCs w:val="26"/>
        </w:rPr>
        <w:t xml:space="preserve">и при расчете </w:t>
      </w:r>
      <w:r>
        <w:rPr>
          <w:rFonts w:cstheme="minorHAnsi"/>
          <w:color w:val="002465"/>
          <w:sz w:val="26"/>
          <w:szCs w:val="26"/>
        </w:rPr>
        <w:t>подарочн</w:t>
      </w:r>
      <w:r w:rsidR="009C4A26">
        <w:rPr>
          <w:rFonts w:cstheme="minorHAnsi"/>
          <w:color w:val="002465"/>
          <w:sz w:val="26"/>
          <w:szCs w:val="26"/>
        </w:rPr>
        <w:t>ым</w:t>
      </w:r>
      <w:r>
        <w:rPr>
          <w:rFonts w:cstheme="minorHAnsi"/>
          <w:color w:val="002465"/>
          <w:sz w:val="26"/>
          <w:szCs w:val="26"/>
        </w:rPr>
        <w:t xml:space="preserve"> сертификат</w:t>
      </w:r>
      <w:r w:rsidR="009C4A26">
        <w:rPr>
          <w:rFonts w:cstheme="minorHAnsi"/>
          <w:color w:val="002465"/>
          <w:sz w:val="26"/>
          <w:szCs w:val="26"/>
        </w:rPr>
        <w:t>ом,</w:t>
      </w:r>
      <w:r w:rsidR="00E86489">
        <w:rPr>
          <w:rFonts w:cstheme="minorHAnsi"/>
          <w:color w:val="002465"/>
          <w:sz w:val="26"/>
          <w:szCs w:val="26"/>
        </w:rPr>
        <w:t xml:space="preserve"> б</w:t>
      </w:r>
      <w:r w:rsidR="00B834D7">
        <w:rPr>
          <w:rFonts w:cstheme="minorHAnsi"/>
          <w:color w:val="002465"/>
          <w:sz w:val="26"/>
          <w:szCs w:val="26"/>
        </w:rPr>
        <w:t>аллы</w:t>
      </w:r>
      <w:r w:rsidR="00CB591B">
        <w:rPr>
          <w:rFonts w:cstheme="minorHAnsi"/>
          <w:color w:val="002465"/>
          <w:sz w:val="26"/>
          <w:szCs w:val="26"/>
        </w:rPr>
        <w:t xml:space="preserve"> не</w:t>
      </w:r>
      <w:r w:rsidR="005F3DE8" w:rsidRPr="001E3E98">
        <w:rPr>
          <w:rFonts w:cstheme="minorHAnsi"/>
          <w:color w:val="002465"/>
          <w:sz w:val="26"/>
          <w:szCs w:val="26"/>
        </w:rPr>
        <w:t xml:space="preserve"> начисляются</w:t>
      </w:r>
      <w:r w:rsidR="009C4A26">
        <w:rPr>
          <w:rFonts w:cstheme="minorHAnsi"/>
          <w:color w:val="002465"/>
          <w:sz w:val="26"/>
          <w:szCs w:val="26"/>
        </w:rPr>
        <w:t>.</w:t>
      </w:r>
    </w:p>
    <w:p w14:paraId="5E591567" w14:textId="77777777" w:rsidR="00906FF0" w:rsidRPr="001E3E98" w:rsidRDefault="00906FF0" w:rsidP="00906FF0">
      <w:pPr>
        <w:spacing w:before="120" w:after="120"/>
        <w:ind w:right="37"/>
        <w:jc w:val="both"/>
        <w:rPr>
          <w:rFonts w:cstheme="minorHAnsi"/>
          <w:color w:val="002465"/>
          <w:sz w:val="26"/>
          <w:szCs w:val="26"/>
        </w:rPr>
      </w:pPr>
    </w:p>
    <w:p w14:paraId="74514825" w14:textId="2F1FF673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Подтверждение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уровня</w:t>
      </w:r>
    </w:p>
    <w:p w14:paraId="6D49BBE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Гости, достигшие уровня «Генацвале Золотой» и «Мэр города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должны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подтверждать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уровень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получения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его:</w:t>
      </w:r>
    </w:p>
    <w:p w14:paraId="40B9C476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Держатели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«Генацвале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Золотой»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ежегодно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с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даты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20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20 покупок за 365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дней отчетного периода, ему присваивается уровень «Коренной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Суправец</w:t>
      </w:r>
      <w:proofErr w:type="spellEnd"/>
      <w:r>
        <w:rPr>
          <w:color w:val="071A7D"/>
          <w:sz w:val="26"/>
        </w:rPr>
        <w:t>» с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 привилегиями</w:t>
      </w:r>
    </w:p>
    <w:p w14:paraId="31B2CA58" w14:textId="7777777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Держатели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16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даты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50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50 покупок, ему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присваивается уровень «Генацвале Золотой» с 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привилегиями</w:t>
      </w:r>
    </w:p>
    <w:p w14:paraId="3EEAA248" w14:textId="77777777" w:rsidR="00906FF0" w:rsidRPr="00906FF0" w:rsidRDefault="00906FF0" w:rsidP="00906FF0">
      <w:pPr>
        <w:tabs>
          <w:tab w:val="left" w:pos="823"/>
        </w:tabs>
        <w:spacing w:before="120" w:after="120"/>
        <w:ind w:right="37"/>
        <w:jc w:val="both"/>
        <w:rPr>
          <w:sz w:val="26"/>
        </w:rPr>
      </w:pPr>
    </w:p>
    <w:p w14:paraId="0A96A017" w14:textId="4390F5F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Списание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</w:p>
    <w:p w14:paraId="4F88580A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счет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баллов*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получить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скидку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оплате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»:</w:t>
      </w:r>
    </w:p>
    <w:p w14:paraId="06642209" w14:textId="196D3FB2" w:rsidR="00283DA1" w:rsidRPr="001779FC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20%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уровнях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«Гамарджоба!»,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«Хинкальная</w:t>
      </w:r>
      <w:r w:rsidRPr="00167D7E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душа»</w:t>
      </w:r>
      <w:r w:rsidR="001779FC">
        <w:rPr>
          <w:color w:val="071A7D"/>
          <w:spacing w:val="-11"/>
          <w:sz w:val="26"/>
        </w:rPr>
        <w:t xml:space="preserve">, «Ценитель хачапури» </w:t>
      </w:r>
      <w:r w:rsidR="001779FC" w:rsidRPr="001779FC">
        <w:rPr>
          <w:color w:val="071A7D"/>
          <w:spacing w:val="-11"/>
          <w:sz w:val="26"/>
          <w:szCs w:val="26"/>
        </w:rPr>
        <w:t xml:space="preserve">и </w:t>
      </w:r>
      <w:r w:rsidRPr="001779FC">
        <w:rPr>
          <w:color w:val="071A7D"/>
          <w:spacing w:val="-1"/>
          <w:sz w:val="26"/>
          <w:szCs w:val="26"/>
        </w:rPr>
        <w:t>«Коренной</w:t>
      </w:r>
      <w:r w:rsidRPr="001779FC">
        <w:rPr>
          <w:color w:val="071A7D"/>
          <w:spacing w:val="-17"/>
          <w:sz w:val="26"/>
          <w:szCs w:val="26"/>
        </w:rPr>
        <w:t xml:space="preserve"> </w:t>
      </w:r>
      <w:proofErr w:type="spellStart"/>
      <w:r w:rsidRPr="001779FC">
        <w:rPr>
          <w:color w:val="071A7D"/>
          <w:sz w:val="26"/>
          <w:szCs w:val="26"/>
        </w:rPr>
        <w:t>Суправец</w:t>
      </w:r>
      <w:proofErr w:type="spellEnd"/>
      <w:r w:rsidRPr="001779FC">
        <w:rPr>
          <w:color w:val="071A7D"/>
          <w:sz w:val="26"/>
          <w:szCs w:val="26"/>
        </w:rPr>
        <w:t>»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от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стоимости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заказа;</w:t>
      </w:r>
    </w:p>
    <w:p w14:paraId="79F14FCA" w14:textId="0717F53C" w:rsidR="001779FC" w:rsidRPr="001779FC" w:rsidRDefault="001779FC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  <w:szCs w:val="26"/>
        </w:rPr>
        <w:t>до 30% на уровне «Настоящий джигит» от стоимости заказа;</w:t>
      </w:r>
    </w:p>
    <w:p w14:paraId="56A48976" w14:textId="0037A5F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50%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«Генацвале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Золотой»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заказа;</w:t>
      </w:r>
    </w:p>
    <w:p w14:paraId="350BC732" w14:textId="5DA4FBBE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100%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9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заказа</w:t>
      </w:r>
    </w:p>
    <w:p w14:paraId="1FE5884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*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Курс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оплате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счёта: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=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рубль</w:t>
      </w:r>
    </w:p>
    <w:p w14:paraId="43A908B5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48A1D869" w14:textId="1F2649EC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lastRenderedPageBreak/>
        <w:t>Баллами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оплатить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покупки:</w:t>
      </w:r>
    </w:p>
    <w:p w14:paraId="60093986" w14:textId="40756E7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Совершенные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непосредственно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»;</w:t>
      </w:r>
    </w:p>
    <w:p w14:paraId="1B5881F8" w14:textId="4F4758CE" w:rsidR="00283DA1" w:rsidRPr="00906FF0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5.2.</w:t>
      </w:r>
      <w:r w:rsidR="00906FF0">
        <w:rPr>
          <w:color w:val="071A7D"/>
        </w:rPr>
        <w:t>2</w:t>
      </w:r>
      <w:r>
        <w:rPr>
          <w:color w:val="071A7D"/>
        </w:rPr>
        <w:t>.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оформлении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самовывоза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мобильном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приложении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7177C854" w14:textId="27F8A9BD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предусматривается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оплата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баллами:</w:t>
      </w:r>
    </w:p>
    <w:p w14:paraId="1B4D3E92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Заказов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доставки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интернет-магазин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supravl.ru.</w:t>
      </w:r>
    </w:p>
    <w:p w14:paraId="7D662AD9" w14:textId="77777777" w:rsidR="00283DA1" w:rsidRPr="00515D0F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 xml:space="preserve">5.3.2. Подарочных сертификатов, оформленных на доставку/самовывоз в интернет-магазине </w:t>
      </w:r>
      <w:proofErr w:type="spellStart"/>
      <w:r>
        <w:rPr>
          <w:color w:val="071A7D"/>
          <w:lang w:val="en-US"/>
        </w:rPr>
        <w:t>supravl</w:t>
      </w:r>
      <w:proofErr w:type="spellEnd"/>
      <w:r w:rsidRPr="00515D0F">
        <w:rPr>
          <w:color w:val="071A7D"/>
        </w:rPr>
        <w:t>.</w:t>
      </w:r>
      <w:proofErr w:type="spellStart"/>
      <w:r>
        <w:rPr>
          <w:color w:val="071A7D"/>
          <w:lang w:val="en-US"/>
        </w:rPr>
        <w:t>ru</w:t>
      </w:r>
      <w:proofErr w:type="spellEnd"/>
    </w:p>
    <w:p w14:paraId="5386AF6E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5"/>
        </w:rPr>
      </w:pPr>
    </w:p>
    <w:p w14:paraId="67AB2C61" w14:textId="22CDAB7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Сгорание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баллов</w:t>
      </w:r>
    </w:p>
    <w:p w14:paraId="212E2A8E" w14:textId="0158F86A" w:rsidR="00283DA1" w:rsidRPr="001779FC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>
        <w:rPr>
          <w:color w:val="071A7D"/>
          <w:sz w:val="26"/>
        </w:rPr>
        <w:t>Накопленные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списываются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полностью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(«сгорают»)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4"/>
          <w:sz w:val="26"/>
        </w:rPr>
        <w:t xml:space="preserve"> </w:t>
      </w:r>
      <w:proofErr w:type="gramStart"/>
      <w:r w:rsidR="004F149E" w:rsidRPr="004F149E">
        <w:rPr>
          <w:color w:val="071A7D"/>
          <w:sz w:val="26"/>
        </w:rPr>
        <w:t>180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дней</w:t>
      </w:r>
      <w:proofErr w:type="gramEnd"/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последней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покупки.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Если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приблизился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1"/>
          <w:sz w:val="26"/>
        </w:rPr>
        <w:t xml:space="preserve"> </w:t>
      </w:r>
      <w:r w:rsidRPr="001779FC">
        <w:rPr>
          <w:color w:val="071A7D"/>
          <w:sz w:val="26"/>
          <w:szCs w:val="26"/>
        </w:rPr>
        <w:t>дате</w:t>
      </w:r>
      <w:r w:rsidR="001779FC" w:rsidRPr="001779FC">
        <w:rPr>
          <w:color w:val="071A7D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«сгорания»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баллов,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то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ему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достаточно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совершить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одну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покупку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любую</w:t>
      </w:r>
      <w:r w:rsidRPr="001779FC">
        <w:rPr>
          <w:color w:val="071A7D"/>
          <w:spacing w:val="-6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сумму,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и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его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накопленные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баллы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сохранятся.</w:t>
      </w:r>
    </w:p>
    <w:p w14:paraId="03235498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списывать накопленные участником программы лояльности баллы в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случае нарушения данных Правил. Оператор программы лояльности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также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учитывать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покупки,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совершенные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нарушение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35CCCA3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1E2301B" w14:textId="3A7B055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Вступление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программу</w:t>
      </w:r>
    </w:p>
    <w:p w14:paraId="0D5C6396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Для вступления в Программу лояльности гостю необходимо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заполнить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согласиться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условиями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лояльности, «Пользовательского соглашения» и «Политики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конфиденциальности», а также выразить согласие на обработку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персональных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данных</w:t>
      </w:r>
    </w:p>
    <w:p w14:paraId="2C653B00" w14:textId="4F73D1A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Зарегистрироваться в программе лояльности можно 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сайте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интернет-магазина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supravl.ru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 w:rsidR="001779FC">
        <w:rPr>
          <w:color w:val="071A7D"/>
          <w:spacing w:val="-66"/>
          <w:sz w:val="26"/>
        </w:rPr>
        <w:t xml:space="preserve">         </w:t>
      </w:r>
      <w:r>
        <w:rPr>
          <w:color w:val="071A7D"/>
          <w:sz w:val="26"/>
        </w:rPr>
        <w:t>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электронную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карты</w:t>
      </w:r>
      <w:r>
        <w:rPr>
          <w:color w:val="071A7D"/>
          <w:spacing w:val="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</w:p>
    <w:p w14:paraId="429529BE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Новые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заполняют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все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обязательные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поля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анкеты</w:t>
      </w:r>
    </w:p>
    <w:p w14:paraId="6F6F477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После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регистрации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каждый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получает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карту</w:t>
      </w:r>
    </w:p>
    <w:p w14:paraId="7CF90D54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1B14D00F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Идентификация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участников</w:t>
      </w:r>
    </w:p>
    <w:p w14:paraId="087E9BCE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7C2BE4D4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Для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должен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пройти идентификацию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одним из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следующих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способов:</w:t>
      </w:r>
    </w:p>
    <w:p w14:paraId="3AF6A5A8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Предъявить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из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приложения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сотруднику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Оператора;</w:t>
      </w:r>
    </w:p>
    <w:p w14:paraId="1B04BB91" w14:textId="5E0DF5E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Назвать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свой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номер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телефона;</w:t>
      </w:r>
    </w:p>
    <w:p w14:paraId="1F9C653F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Участник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предоставлять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доступ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своей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виртуальной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третьим лицам. В случае если участнику Программы станет известно 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том, что посторонние могли получить доступ к его виртуальной карте, он</w:t>
      </w:r>
      <w:r>
        <w:rPr>
          <w:color w:val="071A7D"/>
          <w:spacing w:val="-67"/>
          <w:sz w:val="26"/>
        </w:rPr>
        <w:t xml:space="preserve"> </w:t>
      </w:r>
      <w:r>
        <w:rPr>
          <w:color w:val="071A7D"/>
          <w:sz w:val="26"/>
        </w:rPr>
        <w:t>обязуется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уведомить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об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этом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Оператора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лояльности.</w:t>
      </w:r>
    </w:p>
    <w:p w14:paraId="4AED8B22" w14:textId="77777777" w:rsidR="00906FF0" w:rsidRDefault="00906FF0" w:rsidP="00906FF0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</w:rPr>
      </w:pPr>
    </w:p>
    <w:p w14:paraId="612D27AF" w14:textId="1259F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Персональные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данные</w:t>
      </w:r>
    </w:p>
    <w:p w14:paraId="1C585B43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Обработка определенных персональных данных об участнике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необходима оператору программы лояльности «Город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 для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исполнения данного соглашения об участии в программе лояльности.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Клиент дает согласие на обработку и передачу персональных данных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оператору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сервисам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соответствии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Политикой конфиденциальности, а также позволяет поручать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обрабатывать его персональные данные их поставщикам услуг и иным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лицам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(например,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такси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агрегаторам служб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доставки)</w:t>
      </w:r>
    </w:p>
    <w:p w14:paraId="04B1E865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самостоятельно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или</w:t>
      </w:r>
    </w:p>
    <w:p w14:paraId="382D100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с привлечением третьих лиц проверять соблюдение правил клиентом,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совершать действия, направленные на предотвращение нарушений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правил Программы лояльности со стороны клиента или третьих лиц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(таких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как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неправомерное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использование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гостя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иными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лицами),</w:t>
      </w:r>
    </w:p>
    <w:p w14:paraId="33CBE1B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также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проверять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корректность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начисления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течение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всего срока участия клиента в программе лояльности и в течение трех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лет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после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прекращения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такого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участия.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Оператор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может привлекать третьих лиц для осуществления своих прав 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исполнения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своих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обязательств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рамках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лояльности</w:t>
      </w:r>
    </w:p>
    <w:p w14:paraId="07EC0F27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20BA341F" w14:textId="497B03DC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34"/>
        </w:tabs>
        <w:spacing w:before="120" w:after="120"/>
        <w:ind w:left="0" w:right="37" w:firstLine="0"/>
        <w:jc w:val="both"/>
      </w:pPr>
      <w:r>
        <w:rPr>
          <w:color w:val="071A7D"/>
        </w:rPr>
        <w:t>Изменение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программы</w:t>
      </w:r>
    </w:p>
    <w:p w14:paraId="226E3C11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Правила программы лояльности могут быть изменены в любое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pacing w:val="-1"/>
          <w:sz w:val="26"/>
        </w:rPr>
        <w:t>время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в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одностороннем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обязательной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публикацией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изменений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мобильном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supravl.ru,</w:t>
      </w:r>
    </w:p>
    <w:p w14:paraId="7A03117E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ресторанах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с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уведомлением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свободной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форме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клиента</w:t>
      </w:r>
    </w:p>
    <w:p w14:paraId="62C30D40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6BE2A1F8" w14:textId="6697CA4A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Оператор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программы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лояльности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также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вправе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порядке запускать, приостанавливать или </w:t>
      </w:r>
      <w:r w:rsidR="00167D7E">
        <w:rPr>
          <w:color w:val="071A7D"/>
          <w:sz w:val="26"/>
        </w:rPr>
        <w:t>п</w:t>
      </w:r>
      <w:r>
        <w:rPr>
          <w:color w:val="071A7D"/>
          <w:sz w:val="26"/>
        </w:rPr>
        <w:t>рекращать действие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любых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филиалах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по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своему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единоличному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усмотрению с обязательной публикацией изменений в мобильном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supravl.ru,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ресторанах</w:t>
      </w:r>
      <w:r w:rsidR="00906FF0">
        <w:rPr>
          <w:color w:val="071A7D"/>
          <w:sz w:val="26"/>
        </w:rPr>
        <w:t xml:space="preserve"> </w:t>
      </w:r>
      <w:r w:rsidRPr="00906FF0">
        <w:rPr>
          <w:color w:val="071A7D"/>
          <w:sz w:val="26"/>
          <w:szCs w:val="26"/>
        </w:rPr>
        <w:t>«</w:t>
      </w:r>
      <w:proofErr w:type="spellStart"/>
      <w:r w:rsidRPr="00906FF0">
        <w:rPr>
          <w:color w:val="071A7D"/>
          <w:sz w:val="26"/>
          <w:szCs w:val="26"/>
        </w:rPr>
        <w:t>Супра</w:t>
      </w:r>
      <w:proofErr w:type="spellEnd"/>
      <w:r w:rsidRPr="00906FF0">
        <w:rPr>
          <w:color w:val="071A7D"/>
          <w:sz w:val="26"/>
          <w:szCs w:val="26"/>
        </w:rPr>
        <w:t>»</w:t>
      </w:r>
      <w:r w:rsidR="00906FF0">
        <w:rPr>
          <w:color w:val="071A7D"/>
          <w:sz w:val="26"/>
          <w:szCs w:val="26"/>
        </w:rPr>
        <w:t>.</w:t>
      </w:r>
    </w:p>
    <w:p w14:paraId="706C850D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В случае любых противоречий между полной и сокращенной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версиями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лояльности,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применяется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полная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версия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6640133" w14:textId="77777777" w:rsidR="00906FF0" w:rsidRDefault="00906FF0" w:rsidP="00906FF0">
      <w:pPr>
        <w:pStyle w:val="a5"/>
        <w:tabs>
          <w:tab w:val="left" w:pos="751"/>
        </w:tabs>
        <w:spacing w:before="120" w:after="120"/>
        <w:ind w:left="0" w:right="37"/>
        <w:jc w:val="both"/>
        <w:rPr>
          <w:sz w:val="26"/>
        </w:rPr>
      </w:pPr>
    </w:p>
    <w:p w14:paraId="44ADBB54" w14:textId="78076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20"/>
        </w:tabs>
        <w:spacing w:before="120" w:after="120"/>
        <w:ind w:left="0" w:right="37" w:firstLine="0"/>
        <w:jc w:val="both"/>
      </w:pPr>
      <w:r>
        <w:rPr>
          <w:color w:val="071A7D"/>
        </w:rPr>
        <w:t>Ответственность</w:t>
      </w:r>
    </w:p>
    <w:p w14:paraId="57F8671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приостанавливать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участие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клиента в Программе лояльности в случае подозрения в нарушении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данных Правил до выяснения обстоятельств и прекращать участие при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необходимых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доказательствах.</w:t>
      </w:r>
    </w:p>
    <w:p w14:paraId="6F970A68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Ответственность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Оператора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ограничивается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начислением надлежащего количества баллов и/или присвоением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уровня,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которые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имеет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право.</w:t>
      </w:r>
    </w:p>
    <w:p w14:paraId="10773511" w14:textId="5BF129AF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случае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возникновения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вопросов,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пожалуйста,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обращайтесь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Центр</w:t>
      </w:r>
      <w:r>
        <w:rPr>
          <w:color w:val="071A7D"/>
          <w:spacing w:val="-67"/>
        </w:rPr>
        <w:t xml:space="preserve"> </w:t>
      </w:r>
      <w:r>
        <w:rPr>
          <w:color w:val="071A7D"/>
        </w:rPr>
        <w:t>заботы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о гостях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по электронной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 xml:space="preserve">почте </w:t>
      </w:r>
      <w:r w:rsidR="00213A3B" w:rsidRPr="00213A3B">
        <w:rPr>
          <w:color w:val="071A7D"/>
        </w:rPr>
        <w:t>helpsupra@supravl.ru</w:t>
      </w:r>
    </w:p>
    <w:sectPr w:rsidR="00283DA1">
      <w:pgSz w:w="11920" w:h="16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0687"/>
    <w:multiLevelType w:val="multilevel"/>
    <w:tmpl w:val="F498F5B2"/>
    <w:lvl w:ilvl="0">
      <w:start w:val="3"/>
      <w:numFmt w:val="decimal"/>
      <w:lvlText w:val="%1"/>
      <w:lvlJc w:val="left"/>
      <w:pPr>
        <w:ind w:left="605" w:hanging="50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5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47FB1C57"/>
    <w:multiLevelType w:val="multilevel"/>
    <w:tmpl w:val="5A5AAD5E"/>
    <w:lvl w:ilvl="0">
      <w:start w:val="1"/>
      <w:numFmt w:val="decimal"/>
      <w:lvlText w:val="%1."/>
      <w:lvlJc w:val="left"/>
      <w:pPr>
        <w:ind w:left="100" w:hanging="289"/>
      </w:pPr>
      <w:rPr>
        <w:rFonts w:ascii="Arial" w:eastAsia="Arial" w:hAnsi="Arial" w:cs="Arial" w:hint="default"/>
        <w:b/>
        <w:bCs/>
        <w:color w:val="071A7D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3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6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23"/>
      </w:pPr>
      <w:rPr>
        <w:rFonts w:hint="default"/>
        <w:lang w:val="ru-RU" w:eastAsia="en-US" w:bidi="ar-SA"/>
      </w:rPr>
    </w:lvl>
  </w:abstractNum>
  <w:num w:numId="1" w16cid:durableId="1518428160">
    <w:abstractNumId w:val="0"/>
  </w:num>
  <w:num w:numId="2" w16cid:durableId="145132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A1"/>
    <w:rsid w:val="00112557"/>
    <w:rsid w:val="00152E2C"/>
    <w:rsid w:val="00167D7E"/>
    <w:rsid w:val="001779FC"/>
    <w:rsid w:val="001976DA"/>
    <w:rsid w:val="001E3E98"/>
    <w:rsid w:val="00213A3B"/>
    <w:rsid w:val="00283DA1"/>
    <w:rsid w:val="002D05E1"/>
    <w:rsid w:val="002F0F4E"/>
    <w:rsid w:val="0042412A"/>
    <w:rsid w:val="004B6136"/>
    <w:rsid w:val="004C61A1"/>
    <w:rsid w:val="004D4DB6"/>
    <w:rsid w:val="004F149E"/>
    <w:rsid w:val="00504853"/>
    <w:rsid w:val="00515D0F"/>
    <w:rsid w:val="005B62BC"/>
    <w:rsid w:val="005F3DE8"/>
    <w:rsid w:val="0065277D"/>
    <w:rsid w:val="00792302"/>
    <w:rsid w:val="007E2463"/>
    <w:rsid w:val="00802960"/>
    <w:rsid w:val="00906FF0"/>
    <w:rsid w:val="00936065"/>
    <w:rsid w:val="009C4A26"/>
    <w:rsid w:val="009E51A1"/>
    <w:rsid w:val="009F1193"/>
    <w:rsid w:val="00A071E2"/>
    <w:rsid w:val="00A239F6"/>
    <w:rsid w:val="00B60E51"/>
    <w:rsid w:val="00B834D7"/>
    <w:rsid w:val="00BA61DD"/>
    <w:rsid w:val="00C00E47"/>
    <w:rsid w:val="00C010B0"/>
    <w:rsid w:val="00CB591B"/>
    <w:rsid w:val="00CD648B"/>
    <w:rsid w:val="00D41420"/>
    <w:rsid w:val="00DC5981"/>
    <w:rsid w:val="00DD1024"/>
    <w:rsid w:val="00E86489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B9D"/>
  <w15:docId w15:val="{47D5A46E-F330-4CDC-BD92-379A54B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35"/>
      <w:ind w:left="388" w:hanging="28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98" w:right="10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rmal (Web)"/>
    <w:basedOn w:val="a"/>
    <w:uiPriority w:val="99"/>
    <w:unhideWhenUsed/>
    <w:rsid w:val="00A07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Супра_Краткие правила</vt:lpstr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Супра_Краткие правила</dc:title>
  <dc:subject/>
  <dc:creator>alina</dc:creator>
  <cp:keywords/>
  <dc:description/>
  <cp:lastModifiedBy>Office User</cp:lastModifiedBy>
  <cp:revision>2</cp:revision>
  <dcterms:created xsi:type="dcterms:W3CDTF">2025-01-11T01:19:00Z</dcterms:created>
  <dcterms:modified xsi:type="dcterms:W3CDTF">2025-01-11T01:19:00Z</dcterms:modified>
</cp:coreProperties>
</file>